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8D782" w14:textId="77777777" w:rsidR="003B187E" w:rsidRDefault="003B187E">
      <w:pPr>
        <w:rPr>
          <w:noProof/>
        </w:rPr>
      </w:pPr>
      <w:r w:rsidRPr="003B187E">
        <w:rPr>
          <w:noProof/>
        </w:rPr>
        <w:drawing>
          <wp:inline distT="0" distB="0" distL="0" distR="0" wp14:anchorId="2DC8FD38" wp14:editId="4FD74706">
            <wp:extent cx="5400040" cy="992505"/>
            <wp:effectExtent l="0" t="0" r="0" b="0"/>
            <wp:docPr id="387402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992505"/>
                    </a:xfrm>
                    <a:prstGeom prst="rect">
                      <a:avLst/>
                    </a:prstGeom>
                    <a:noFill/>
                    <a:ln>
                      <a:noFill/>
                    </a:ln>
                  </pic:spPr>
                </pic:pic>
              </a:graphicData>
            </a:graphic>
          </wp:inline>
        </w:drawing>
      </w:r>
    </w:p>
    <w:p w14:paraId="1D10C49C" w14:textId="6E069396" w:rsidR="003B187E" w:rsidRDefault="003B187E">
      <w:pPr>
        <w:rPr>
          <w:noProof/>
        </w:rPr>
      </w:pPr>
      <w:r w:rsidRPr="003B187E">
        <w:rPr>
          <w:noProof/>
        </w:rPr>
        <w:drawing>
          <wp:inline distT="0" distB="0" distL="0" distR="0" wp14:anchorId="72C6ED55" wp14:editId="4AAD1B8B">
            <wp:extent cx="5400040" cy="1432560"/>
            <wp:effectExtent l="0" t="0" r="0" b="0"/>
            <wp:docPr id="15840212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1545" b="28652"/>
                    <a:stretch/>
                  </pic:blipFill>
                  <pic:spPr bwMode="auto">
                    <a:xfrm>
                      <a:off x="0" y="0"/>
                      <a:ext cx="5400040" cy="1432560"/>
                    </a:xfrm>
                    <a:prstGeom prst="rect">
                      <a:avLst/>
                    </a:prstGeom>
                    <a:noFill/>
                    <a:ln>
                      <a:noFill/>
                    </a:ln>
                    <a:extLst>
                      <a:ext uri="{53640926-AAD7-44D8-BBD7-CCE9431645EC}">
                        <a14:shadowObscured xmlns:a14="http://schemas.microsoft.com/office/drawing/2010/main"/>
                      </a:ext>
                    </a:extLst>
                  </pic:spPr>
                </pic:pic>
              </a:graphicData>
            </a:graphic>
          </wp:inline>
        </w:drawing>
      </w:r>
    </w:p>
    <w:p w14:paraId="37A6CA5F" w14:textId="77777777" w:rsidR="003B187E" w:rsidRDefault="003B187E" w:rsidP="003B187E">
      <w:pPr>
        <w:rPr>
          <w:noProof/>
        </w:rPr>
      </w:pPr>
    </w:p>
    <w:p w14:paraId="1743BDEA" w14:textId="6DD7EF20" w:rsidR="003B187E" w:rsidRPr="0080376D" w:rsidRDefault="0080376D" w:rsidP="0080376D">
      <w:pPr>
        <w:jc w:val="both"/>
        <w:rPr>
          <w:rFonts w:ascii="Times New Roman" w:hAnsi="Times New Roman" w:cs="Times New Roman"/>
          <w:b/>
          <w:bCs/>
          <w:sz w:val="22"/>
          <w:szCs w:val="22"/>
        </w:rPr>
      </w:pPr>
      <w:r w:rsidRPr="0080376D">
        <w:rPr>
          <w:rFonts w:ascii="Times New Roman" w:hAnsi="Times New Roman" w:cs="Times New Roman"/>
          <w:b/>
          <w:bCs/>
          <w:sz w:val="22"/>
          <w:szCs w:val="22"/>
        </w:rPr>
        <w:t>SUBVENCIONES EN RÉGIMEN DE CONCURRENCIA NO COMPETITIVA PARA LAS AYUDAS DESTINADAS AL FOMENTO DE LA GENERACIÓN FOTOVOLTAICA EN ESPACIOS ANTROPIZADOS, EN EL MARCO DE LA ESTRATEGIA DE ENERGÍA SOSTENIBLE EN LAS ISLAS CANARIAS (PROGRAMA 8, LÍNEA 1), CON CARGO AL INSTRUMENTO DE FINANCIACIÓN EUROPEO FONDOS «NEXT GENERATION EU», DEL PLAN DE RECUPERACIÓN, TRANSFORMACIÓN Y RESILIENCIA (COMPONENTE 7, INVERSIÓN 2).</w:t>
      </w:r>
    </w:p>
    <w:p w14:paraId="4F9C1623" w14:textId="418627E2" w:rsidR="003B187E" w:rsidRPr="0080376D" w:rsidRDefault="003B187E" w:rsidP="0080376D">
      <w:pPr>
        <w:jc w:val="both"/>
        <w:rPr>
          <w:rFonts w:ascii="Times New Roman" w:hAnsi="Times New Roman" w:cs="Times New Roman"/>
          <w:sz w:val="22"/>
          <w:szCs w:val="22"/>
        </w:rPr>
      </w:pPr>
      <w:r w:rsidRPr="0080376D">
        <w:rPr>
          <w:rFonts w:ascii="Times New Roman" w:hAnsi="Times New Roman" w:cs="Times New Roman"/>
          <w:sz w:val="22"/>
          <w:szCs w:val="22"/>
        </w:rPr>
        <w:t xml:space="preserve">Las actuaciones llevadas a cabo implicaron la implantación de una instalación fotovoltaica compuesta por </w:t>
      </w:r>
      <w:r w:rsidR="0080376D">
        <w:rPr>
          <w:rFonts w:ascii="Times New Roman" w:hAnsi="Times New Roman" w:cs="Times New Roman"/>
          <w:sz w:val="22"/>
          <w:szCs w:val="22"/>
        </w:rPr>
        <w:t>177</w:t>
      </w:r>
      <w:r w:rsidRPr="0080376D">
        <w:rPr>
          <w:rFonts w:ascii="Times New Roman" w:hAnsi="Times New Roman" w:cs="Times New Roman"/>
          <w:sz w:val="22"/>
          <w:szCs w:val="22"/>
        </w:rPr>
        <w:t xml:space="preserve"> módulos fotovoltaicos de 5</w:t>
      </w:r>
      <w:r w:rsidR="0080376D">
        <w:rPr>
          <w:rFonts w:ascii="Times New Roman" w:hAnsi="Times New Roman" w:cs="Times New Roman"/>
          <w:sz w:val="22"/>
          <w:szCs w:val="22"/>
        </w:rPr>
        <w:t>90</w:t>
      </w:r>
      <w:r w:rsidRPr="0080376D">
        <w:rPr>
          <w:rFonts w:ascii="Times New Roman" w:hAnsi="Times New Roman" w:cs="Times New Roman"/>
          <w:sz w:val="22"/>
          <w:szCs w:val="22"/>
        </w:rPr>
        <w:t xml:space="preserve"> W cada uno, con una potencia total de 10</w:t>
      </w:r>
      <w:r w:rsidR="0080376D">
        <w:rPr>
          <w:rFonts w:ascii="Times New Roman" w:hAnsi="Times New Roman" w:cs="Times New Roman"/>
          <w:sz w:val="22"/>
          <w:szCs w:val="22"/>
        </w:rPr>
        <w:t>4,40</w:t>
      </w:r>
      <w:r w:rsidRPr="0080376D">
        <w:rPr>
          <w:rFonts w:ascii="Times New Roman" w:hAnsi="Times New Roman" w:cs="Times New Roman"/>
          <w:sz w:val="22"/>
          <w:szCs w:val="22"/>
        </w:rPr>
        <w:t xml:space="preserve"> </w:t>
      </w:r>
      <w:proofErr w:type="spellStart"/>
      <w:r w:rsidRPr="0080376D">
        <w:rPr>
          <w:rFonts w:ascii="Times New Roman" w:hAnsi="Times New Roman" w:cs="Times New Roman"/>
          <w:sz w:val="22"/>
          <w:szCs w:val="22"/>
        </w:rPr>
        <w:t>kWp</w:t>
      </w:r>
      <w:proofErr w:type="spellEnd"/>
      <w:r w:rsidRPr="0080376D">
        <w:rPr>
          <w:rFonts w:ascii="Times New Roman" w:hAnsi="Times New Roman" w:cs="Times New Roman"/>
          <w:sz w:val="22"/>
          <w:szCs w:val="22"/>
        </w:rPr>
        <w:t xml:space="preserve">. </w:t>
      </w:r>
    </w:p>
    <w:p w14:paraId="4A68DC3A" w14:textId="40015AE4" w:rsidR="003B187E" w:rsidRPr="0080376D" w:rsidRDefault="003B187E" w:rsidP="0080376D">
      <w:pPr>
        <w:jc w:val="both"/>
        <w:rPr>
          <w:rFonts w:ascii="Times New Roman" w:hAnsi="Times New Roman" w:cs="Times New Roman"/>
          <w:sz w:val="22"/>
          <w:szCs w:val="22"/>
        </w:rPr>
      </w:pPr>
      <w:r w:rsidRPr="0080376D">
        <w:rPr>
          <w:rFonts w:ascii="Times New Roman" w:hAnsi="Times New Roman" w:cs="Times New Roman"/>
          <w:sz w:val="22"/>
          <w:szCs w:val="22"/>
        </w:rPr>
        <w:t xml:space="preserve">El importe de la ayuda concedida asciende a un total de </w:t>
      </w:r>
      <w:r w:rsidR="00FA763B">
        <w:rPr>
          <w:rFonts w:ascii="Times New Roman" w:hAnsi="Times New Roman" w:cs="Times New Roman"/>
          <w:sz w:val="22"/>
          <w:szCs w:val="22"/>
        </w:rPr>
        <w:t xml:space="preserve">68.730,37 </w:t>
      </w:r>
      <w:r w:rsidRPr="0080376D">
        <w:rPr>
          <w:rFonts w:ascii="Times New Roman" w:hAnsi="Times New Roman" w:cs="Times New Roman"/>
          <w:sz w:val="22"/>
          <w:szCs w:val="22"/>
        </w:rPr>
        <w:t xml:space="preserve">€, con una inversión total de </w:t>
      </w:r>
      <w:r w:rsidR="00FA763B">
        <w:rPr>
          <w:rFonts w:ascii="Times New Roman" w:hAnsi="Times New Roman" w:cs="Times New Roman"/>
          <w:sz w:val="22"/>
          <w:szCs w:val="22"/>
        </w:rPr>
        <w:t>129.552,21</w:t>
      </w:r>
      <w:r w:rsidRPr="0080376D">
        <w:rPr>
          <w:rFonts w:ascii="Times New Roman" w:hAnsi="Times New Roman" w:cs="Times New Roman"/>
          <w:sz w:val="22"/>
          <w:szCs w:val="22"/>
        </w:rPr>
        <w:t xml:space="preserve"> €.</w:t>
      </w:r>
    </w:p>
    <w:p w14:paraId="6CE33DA1" w14:textId="4A1E7213" w:rsidR="003B187E" w:rsidRPr="0080376D" w:rsidRDefault="003B187E" w:rsidP="0080376D">
      <w:pPr>
        <w:jc w:val="both"/>
        <w:rPr>
          <w:rFonts w:ascii="Times New Roman" w:hAnsi="Times New Roman" w:cs="Times New Roman"/>
          <w:sz w:val="22"/>
          <w:szCs w:val="22"/>
        </w:rPr>
      </w:pPr>
      <w:r w:rsidRPr="0080376D">
        <w:rPr>
          <w:rFonts w:ascii="Times New Roman" w:hAnsi="Times New Roman" w:cs="Times New Roman"/>
          <w:sz w:val="22"/>
          <w:szCs w:val="22"/>
        </w:rPr>
        <w:t>El objetivo fundamental</w:t>
      </w:r>
      <w:r w:rsidR="0080376D">
        <w:rPr>
          <w:rFonts w:ascii="Times New Roman" w:hAnsi="Times New Roman" w:cs="Times New Roman"/>
          <w:sz w:val="22"/>
          <w:szCs w:val="22"/>
        </w:rPr>
        <w:t xml:space="preserve"> de la presente actuación es impulsar la generación de energía renovable en espacios previamente antropizados, optimizando el uso de superficies ya transformadas y evitando la ocupación de nuevo suelo, en línea con los principios de sostenibilidad territorial y eficiencia en el uso de los recursos que inspiran la presente convocatoria. De este modo, la instalación contribuye a la descarbonización del sistema energético, a la reducción de emisiones de gases de efecto invernadero y a la mejora de la autosuficiencia energética, todo ello sin generar impacto adicional sobre el territorio, favoreciendo un modelo de transición energética ordenado, replicable y compatible con el entorno existente.</w:t>
      </w:r>
      <w:r w:rsidRPr="0080376D">
        <w:rPr>
          <w:rFonts w:ascii="Times New Roman" w:hAnsi="Times New Roman" w:cs="Times New Roman"/>
          <w:sz w:val="22"/>
          <w:szCs w:val="22"/>
        </w:rPr>
        <w:t xml:space="preserve"> </w:t>
      </w:r>
    </w:p>
    <w:p w14:paraId="5CCF79FD" w14:textId="77777777" w:rsidR="00073D23" w:rsidRDefault="00073D23" w:rsidP="003B187E">
      <w:pPr>
        <w:rPr>
          <w:noProof/>
        </w:rPr>
      </w:pPr>
    </w:p>
    <w:p w14:paraId="2FE73E07" w14:textId="77777777" w:rsidR="00073D23" w:rsidRDefault="00073D23" w:rsidP="003B187E"/>
    <w:p w14:paraId="17E64FE1" w14:textId="0D4E41C9" w:rsidR="00073D23" w:rsidRDefault="00073D23" w:rsidP="003B187E"/>
    <w:p w14:paraId="5FFEEE58" w14:textId="77777777" w:rsidR="00073D23" w:rsidRDefault="00073D23" w:rsidP="003B187E"/>
    <w:p w14:paraId="133251A8" w14:textId="0B737662" w:rsidR="00073D23" w:rsidRPr="003B187E" w:rsidRDefault="00073D23" w:rsidP="003B187E"/>
    <w:sectPr w:rsidR="00073D23" w:rsidRPr="003B187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87E"/>
    <w:rsid w:val="00073D23"/>
    <w:rsid w:val="001F32C4"/>
    <w:rsid w:val="003B187E"/>
    <w:rsid w:val="00495389"/>
    <w:rsid w:val="006D05A2"/>
    <w:rsid w:val="0080376D"/>
    <w:rsid w:val="00BF1885"/>
    <w:rsid w:val="00CE0CE6"/>
    <w:rsid w:val="00FA76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8CE93"/>
  <w15:chartTrackingRefBased/>
  <w15:docId w15:val="{CF582E53-11E9-4279-A422-C8F4218FE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B18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B18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B18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B18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B18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B18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B18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B18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B18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18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B18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B18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B18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B18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B18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B18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B18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B187E"/>
    <w:rPr>
      <w:rFonts w:eastAsiaTheme="majorEastAsia" w:cstheme="majorBidi"/>
      <w:color w:val="272727" w:themeColor="text1" w:themeTint="D8"/>
    </w:rPr>
  </w:style>
  <w:style w:type="paragraph" w:styleId="Ttulo">
    <w:name w:val="Title"/>
    <w:basedOn w:val="Normal"/>
    <w:next w:val="Normal"/>
    <w:link w:val="TtuloCar"/>
    <w:uiPriority w:val="10"/>
    <w:qFormat/>
    <w:rsid w:val="003B18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B18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B187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B18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B187E"/>
    <w:pPr>
      <w:spacing w:before="160"/>
      <w:jc w:val="center"/>
    </w:pPr>
    <w:rPr>
      <w:i/>
      <w:iCs/>
      <w:color w:val="404040" w:themeColor="text1" w:themeTint="BF"/>
    </w:rPr>
  </w:style>
  <w:style w:type="character" w:customStyle="1" w:styleId="CitaCar">
    <w:name w:val="Cita Car"/>
    <w:basedOn w:val="Fuentedeprrafopredeter"/>
    <w:link w:val="Cita"/>
    <w:uiPriority w:val="29"/>
    <w:rsid w:val="003B187E"/>
    <w:rPr>
      <w:i/>
      <w:iCs/>
      <w:color w:val="404040" w:themeColor="text1" w:themeTint="BF"/>
    </w:rPr>
  </w:style>
  <w:style w:type="paragraph" w:styleId="Prrafodelista">
    <w:name w:val="List Paragraph"/>
    <w:basedOn w:val="Normal"/>
    <w:uiPriority w:val="34"/>
    <w:qFormat/>
    <w:rsid w:val="003B187E"/>
    <w:pPr>
      <w:ind w:left="720"/>
      <w:contextualSpacing/>
    </w:pPr>
  </w:style>
  <w:style w:type="character" w:styleId="nfasisintenso">
    <w:name w:val="Intense Emphasis"/>
    <w:basedOn w:val="Fuentedeprrafopredeter"/>
    <w:uiPriority w:val="21"/>
    <w:qFormat/>
    <w:rsid w:val="003B187E"/>
    <w:rPr>
      <w:i/>
      <w:iCs/>
      <w:color w:val="0F4761" w:themeColor="accent1" w:themeShade="BF"/>
    </w:rPr>
  </w:style>
  <w:style w:type="paragraph" w:styleId="Citadestacada">
    <w:name w:val="Intense Quote"/>
    <w:basedOn w:val="Normal"/>
    <w:next w:val="Normal"/>
    <w:link w:val="CitadestacadaCar"/>
    <w:uiPriority w:val="30"/>
    <w:qFormat/>
    <w:rsid w:val="003B18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B187E"/>
    <w:rPr>
      <w:i/>
      <w:iCs/>
      <w:color w:val="0F4761" w:themeColor="accent1" w:themeShade="BF"/>
    </w:rPr>
  </w:style>
  <w:style w:type="character" w:styleId="Referenciaintensa">
    <w:name w:val="Intense Reference"/>
    <w:basedOn w:val="Fuentedeprrafopredeter"/>
    <w:uiPriority w:val="32"/>
    <w:qFormat/>
    <w:rsid w:val="003B187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221</Words>
  <Characters>1219</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Martinez Medina</dc:creator>
  <cp:keywords/>
  <dc:description/>
  <cp:lastModifiedBy>Jorge Rey</cp:lastModifiedBy>
  <cp:revision>2</cp:revision>
  <dcterms:created xsi:type="dcterms:W3CDTF">2026-01-23T08:26:00Z</dcterms:created>
  <dcterms:modified xsi:type="dcterms:W3CDTF">2026-01-23T08:26:00Z</dcterms:modified>
</cp:coreProperties>
</file>